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85"/>
      </w:tblGrid>
      <w:tr w:rsidR="00ED0A7C" w:rsidTr="00DD7EAF">
        <w:tc>
          <w:tcPr>
            <w:tcW w:w="9985" w:type="dxa"/>
            <w:shd w:val="clear" w:color="auto" w:fill="8EAADB" w:themeFill="accent5" w:themeFillTint="99"/>
          </w:tcPr>
          <w:p w:rsidR="00ED0A7C" w:rsidRPr="00ED0A7C" w:rsidRDefault="00ED0A7C" w:rsidP="00ED0A7C">
            <w:pPr>
              <w:jc w:val="center"/>
              <w:rPr>
                <w:sz w:val="64"/>
                <w:szCs w:val="64"/>
              </w:rPr>
            </w:pPr>
            <w:r w:rsidRPr="00ED0A7C">
              <w:rPr>
                <w:sz w:val="64"/>
                <w:szCs w:val="64"/>
              </w:rPr>
              <w:t>The Nature of Division</w:t>
            </w:r>
          </w:p>
        </w:tc>
      </w:tr>
      <w:tr w:rsidR="001148ED" w:rsidTr="00DD7EAF">
        <w:trPr>
          <w:trHeight w:val="3078"/>
        </w:trPr>
        <w:tc>
          <w:tcPr>
            <w:tcW w:w="9985" w:type="dxa"/>
            <w:shd w:val="clear" w:color="auto" w:fill="FFFFFF" w:themeFill="background1"/>
          </w:tcPr>
          <w:p w:rsidR="001148ED" w:rsidRPr="00DD7EAF" w:rsidRDefault="001148ED" w:rsidP="00147EB6">
            <w:pPr>
              <w:rPr>
                <w:b/>
                <w:sz w:val="23"/>
                <w:szCs w:val="23"/>
              </w:rPr>
            </w:pPr>
            <w:r w:rsidRPr="00DD7EAF">
              <w:rPr>
                <w:b/>
                <w:sz w:val="23"/>
                <w:szCs w:val="23"/>
              </w:rPr>
              <w:t>THE SIN OF DIVISION</w:t>
            </w:r>
          </w:p>
          <w:p w:rsidR="001148ED" w:rsidRPr="00DD7EAF" w:rsidRDefault="001148ED" w:rsidP="00147EB6">
            <w:pPr>
              <w:rPr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 xml:space="preserve">Scriptures repeatedly speak about the importance of unity. The body of Christ is not to be divided (1 Cor. 12:25) in purpose, in doctrine, or even in presence (1 Cor. 11:33). </w:t>
            </w:r>
          </w:p>
          <w:p w:rsidR="001148ED" w:rsidRPr="00DD7EAF" w:rsidRDefault="001148ED" w:rsidP="00147EB6">
            <w:pPr>
              <w:rPr>
                <w:sz w:val="23"/>
                <w:szCs w:val="23"/>
              </w:rPr>
            </w:pPr>
          </w:p>
          <w:p w:rsidR="001148ED" w:rsidRPr="00DD7EAF" w:rsidRDefault="00882EB6" w:rsidP="00147EB6">
            <w:pPr>
              <w:rPr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>Scripture</w:t>
            </w:r>
            <w:r w:rsidR="001148ED" w:rsidRPr="00DD7EAF">
              <w:rPr>
                <w:sz w:val="23"/>
                <w:szCs w:val="23"/>
              </w:rPr>
              <w:t xml:space="preserve"> does not say that we ought to have unity at all costs. We are not to be in unity with error (Eph. 5:11) or with those who do not teach the doctrine of Christ.</w:t>
            </w:r>
            <w:r w:rsidRPr="00DD7EAF">
              <w:rPr>
                <w:sz w:val="23"/>
                <w:szCs w:val="23"/>
              </w:rPr>
              <w:t xml:space="preserve"> Unity is achieved not by force or compromise, but by agreement to a greater standard for unity.  </w:t>
            </w:r>
          </w:p>
          <w:p w:rsidR="001148ED" w:rsidRPr="00DD7EAF" w:rsidRDefault="001148ED" w:rsidP="00147EB6">
            <w:pPr>
              <w:rPr>
                <w:sz w:val="23"/>
                <w:szCs w:val="23"/>
              </w:rPr>
            </w:pPr>
          </w:p>
          <w:p w:rsidR="001148ED" w:rsidRPr="00DD7EAF" w:rsidRDefault="001148ED" w:rsidP="00882EB6">
            <w:pPr>
              <w:rPr>
                <w:b/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>Unity means that we all work to be of one mind on all things together (</w:t>
            </w:r>
            <w:proofErr w:type="spellStart"/>
            <w:r w:rsidRPr="00DD7EAF">
              <w:rPr>
                <w:sz w:val="23"/>
                <w:szCs w:val="23"/>
              </w:rPr>
              <w:t>Php</w:t>
            </w:r>
            <w:proofErr w:type="spellEnd"/>
            <w:r w:rsidRPr="00DD7EAF">
              <w:rPr>
                <w:sz w:val="23"/>
                <w:szCs w:val="23"/>
              </w:rPr>
              <w:t xml:space="preserve">. 1:27, 2:2). We </w:t>
            </w:r>
            <w:r w:rsidR="00882EB6" w:rsidRPr="00DD7EAF">
              <w:rPr>
                <w:sz w:val="23"/>
                <w:szCs w:val="23"/>
              </w:rPr>
              <w:t xml:space="preserve">need to work on having the same mind on doctrine. </w:t>
            </w:r>
          </w:p>
        </w:tc>
      </w:tr>
      <w:tr w:rsidR="001148ED" w:rsidTr="00DD7EAF">
        <w:trPr>
          <w:trHeight w:val="2187"/>
        </w:trPr>
        <w:tc>
          <w:tcPr>
            <w:tcW w:w="9985" w:type="dxa"/>
            <w:shd w:val="clear" w:color="auto" w:fill="FFFFFF" w:themeFill="background1"/>
          </w:tcPr>
          <w:p w:rsidR="001148ED" w:rsidRPr="00DD7EAF" w:rsidRDefault="001148ED" w:rsidP="00147EB6">
            <w:pPr>
              <w:rPr>
                <w:b/>
                <w:sz w:val="23"/>
                <w:szCs w:val="23"/>
              </w:rPr>
            </w:pPr>
            <w:r w:rsidRPr="00DD7EAF">
              <w:rPr>
                <w:b/>
                <w:sz w:val="23"/>
                <w:szCs w:val="23"/>
              </w:rPr>
              <w:t>THE CAUSES OF DIVISION</w:t>
            </w:r>
          </w:p>
          <w:p w:rsidR="001148ED" w:rsidRPr="00DD7EAF" w:rsidRDefault="001148ED" w:rsidP="00147EB6">
            <w:pPr>
              <w:rPr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 xml:space="preserve">Divisions are caused by worldly behavior (Jam. 3:14-4:1). Worldliness leads to division because it is selfish, self-centered and non-sacrificial. It does yield nor does it seek the things of God. </w:t>
            </w:r>
          </w:p>
          <w:p w:rsidR="001148ED" w:rsidRPr="00DD7EAF" w:rsidRDefault="00882EB6" w:rsidP="00882EB6">
            <w:pPr>
              <w:rPr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 xml:space="preserve">Division is also something seen when we don’t love the truth (2 </w:t>
            </w:r>
            <w:proofErr w:type="spellStart"/>
            <w:r w:rsidRPr="00DD7EAF">
              <w:rPr>
                <w:sz w:val="23"/>
                <w:szCs w:val="23"/>
              </w:rPr>
              <w:t>Thes</w:t>
            </w:r>
            <w:proofErr w:type="spellEnd"/>
            <w:r w:rsidRPr="00DD7EAF">
              <w:rPr>
                <w:sz w:val="23"/>
                <w:szCs w:val="23"/>
              </w:rPr>
              <w:t>. 2:5-12). In such cases God permits a “delusion” to expedite a division of the just from the unjust. God cannot permit those who do not love Him to cause others to stumble.</w:t>
            </w:r>
          </w:p>
          <w:p w:rsidR="00555654" w:rsidRPr="00DD7EAF" w:rsidRDefault="00555654" w:rsidP="00DD7EAF">
            <w:pPr>
              <w:rPr>
                <w:b/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>We will see in our studies that there are certain repetitive issues that come up to cause division: (1) the influence of the world in the church; (2) the problems of high profile personalities who go astray</w:t>
            </w:r>
            <w:r w:rsidR="00DD7EAF" w:rsidRPr="00DD7EAF">
              <w:rPr>
                <w:sz w:val="23"/>
                <w:szCs w:val="23"/>
              </w:rPr>
              <w:t>; (3) the influence of denominations in the church</w:t>
            </w:r>
            <w:r w:rsidRPr="00DD7EAF">
              <w:rPr>
                <w:sz w:val="23"/>
                <w:szCs w:val="23"/>
              </w:rPr>
              <w:t xml:space="preserve">. </w:t>
            </w:r>
          </w:p>
        </w:tc>
      </w:tr>
      <w:tr w:rsidR="001148ED" w:rsidTr="00DD7EAF">
        <w:trPr>
          <w:trHeight w:val="1278"/>
        </w:trPr>
        <w:tc>
          <w:tcPr>
            <w:tcW w:w="9985" w:type="dxa"/>
            <w:shd w:val="clear" w:color="auto" w:fill="FFFFFF" w:themeFill="background1"/>
          </w:tcPr>
          <w:p w:rsidR="00882EB6" w:rsidRPr="00DD7EAF" w:rsidRDefault="001148ED" w:rsidP="00147EB6">
            <w:pPr>
              <w:rPr>
                <w:b/>
                <w:sz w:val="23"/>
                <w:szCs w:val="23"/>
              </w:rPr>
            </w:pPr>
            <w:r w:rsidRPr="00DD7EAF">
              <w:rPr>
                <w:b/>
                <w:sz w:val="23"/>
                <w:szCs w:val="23"/>
              </w:rPr>
              <w:t>THE CONSEQUENCES OF DIVISION</w:t>
            </w:r>
          </w:p>
          <w:p w:rsidR="001148ED" w:rsidRPr="00DD7EAF" w:rsidRDefault="001148ED" w:rsidP="00882EB6">
            <w:pPr>
              <w:rPr>
                <w:b/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 xml:space="preserve">Division results in many problems. First, it can actually result in the death of a congregation. Second, it can result in the falling away of local members. Third, it can result in the sterilizing of the soil in which we labor. </w:t>
            </w:r>
          </w:p>
        </w:tc>
      </w:tr>
      <w:tr w:rsidR="001148ED" w:rsidTr="00DD7EAF">
        <w:trPr>
          <w:trHeight w:val="2142"/>
        </w:trPr>
        <w:tc>
          <w:tcPr>
            <w:tcW w:w="9985" w:type="dxa"/>
            <w:shd w:val="clear" w:color="auto" w:fill="FFFFFF" w:themeFill="background1"/>
          </w:tcPr>
          <w:p w:rsidR="001148ED" w:rsidRPr="00DD7EAF" w:rsidRDefault="001148ED" w:rsidP="00147EB6">
            <w:pPr>
              <w:rPr>
                <w:b/>
                <w:sz w:val="23"/>
                <w:szCs w:val="23"/>
              </w:rPr>
            </w:pPr>
            <w:r w:rsidRPr="00DD7EAF">
              <w:rPr>
                <w:b/>
                <w:sz w:val="23"/>
                <w:szCs w:val="23"/>
              </w:rPr>
              <w:t>THE WAY TO AVOID DIVISION</w:t>
            </w:r>
          </w:p>
          <w:p w:rsidR="001148ED" w:rsidRPr="00DD7EAF" w:rsidRDefault="001148ED" w:rsidP="00147EB6">
            <w:pPr>
              <w:rPr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 xml:space="preserve">1) Striving to embody Christ’s desire for unity </w:t>
            </w:r>
            <w:bookmarkStart w:id="0" w:name="_GoBack"/>
            <w:bookmarkEnd w:id="0"/>
          </w:p>
          <w:p w:rsidR="001148ED" w:rsidRPr="00DD7EAF" w:rsidRDefault="001148ED" w:rsidP="00147EB6">
            <w:pPr>
              <w:rPr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 xml:space="preserve">     - Philippians 2:1-5</w:t>
            </w:r>
          </w:p>
          <w:p w:rsidR="001148ED" w:rsidRPr="00DD7EAF" w:rsidRDefault="001148ED" w:rsidP="00147EB6">
            <w:pPr>
              <w:rPr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 xml:space="preserve">2) Removing sin from among us by engaging with one another </w:t>
            </w:r>
          </w:p>
          <w:p w:rsidR="001148ED" w:rsidRPr="00DD7EAF" w:rsidRDefault="001148ED" w:rsidP="00147EB6">
            <w:pPr>
              <w:rPr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 xml:space="preserve">     - Matthew 18:15-17</w:t>
            </w:r>
          </w:p>
          <w:p w:rsidR="001148ED" w:rsidRPr="00DD7EAF" w:rsidRDefault="001148ED" w:rsidP="00147EB6">
            <w:pPr>
              <w:rPr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 xml:space="preserve">3) Removing sin from among us by withdrawing from erring brethren </w:t>
            </w:r>
          </w:p>
          <w:p w:rsidR="00882EB6" w:rsidRPr="00DD7EAF" w:rsidRDefault="001148ED" w:rsidP="00147EB6">
            <w:pPr>
              <w:rPr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 xml:space="preserve">     - 2 Thessalonians 3:6-15</w:t>
            </w:r>
          </w:p>
        </w:tc>
      </w:tr>
      <w:tr w:rsidR="001148ED" w:rsidTr="00DD7EAF">
        <w:trPr>
          <w:trHeight w:val="324"/>
        </w:trPr>
        <w:tc>
          <w:tcPr>
            <w:tcW w:w="9985" w:type="dxa"/>
            <w:shd w:val="clear" w:color="auto" w:fill="000000" w:themeFill="text1"/>
          </w:tcPr>
          <w:p w:rsidR="001148ED" w:rsidRPr="00DD7EAF" w:rsidRDefault="001148ED" w:rsidP="001148ED">
            <w:pPr>
              <w:tabs>
                <w:tab w:val="left" w:pos="1702"/>
              </w:tabs>
              <w:rPr>
                <w:b/>
                <w:sz w:val="23"/>
                <w:szCs w:val="23"/>
              </w:rPr>
            </w:pPr>
            <w:r w:rsidRPr="00DD7EAF">
              <w:rPr>
                <w:b/>
                <w:sz w:val="23"/>
                <w:szCs w:val="23"/>
              </w:rPr>
              <w:tab/>
            </w:r>
          </w:p>
        </w:tc>
      </w:tr>
      <w:tr w:rsidR="001148ED" w:rsidTr="00DD7EAF">
        <w:trPr>
          <w:trHeight w:val="596"/>
        </w:trPr>
        <w:tc>
          <w:tcPr>
            <w:tcW w:w="9985" w:type="dxa"/>
          </w:tcPr>
          <w:p w:rsidR="001148ED" w:rsidRPr="00DD7EAF" w:rsidRDefault="001148ED" w:rsidP="00147EB6">
            <w:pPr>
              <w:rPr>
                <w:b/>
                <w:sz w:val="23"/>
                <w:szCs w:val="23"/>
              </w:rPr>
            </w:pPr>
            <w:r w:rsidRPr="00DD7EAF">
              <w:rPr>
                <w:b/>
                <w:sz w:val="23"/>
                <w:szCs w:val="23"/>
              </w:rPr>
              <w:t>QUESTIONS</w:t>
            </w:r>
          </w:p>
          <w:p w:rsidR="001148ED" w:rsidRPr="00DD7EAF" w:rsidRDefault="001148ED" w:rsidP="001148ED">
            <w:pPr>
              <w:rPr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>1. In what way might an assembly be divided physically that contradicts the desire for unity?</w:t>
            </w:r>
          </w:p>
          <w:p w:rsidR="001148ED" w:rsidRPr="00DD7EAF" w:rsidRDefault="001148ED" w:rsidP="001148ED">
            <w:pPr>
              <w:rPr>
                <w:sz w:val="23"/>
                <w:szCs w:val="23"/>
              </w:rPr>
            </w:pPr>
          </w:p>
          <w:p w:rsidR="001148ED" w:rsidRPr="00DD7EAF" w:rsidRDefault="001148ED" w:rsidP="001148ED">
            <w:pPr>
              <w:rPr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>2. Is it always right to avoid division</w:t>
            </w:r>
            <w:r w:rsidR="00555654" w:rsidRPr="00DD7EAF">
              <w:rPr>
                <w:sz w:val="23"/>
                <w:szCs w:val="23"/>
              </w:rPr>
              <w:t xml:space="preserve"> at all times</w:t>
            </w:r>
            <w:r w:rsidRPr="00DD7EAF">
              <w:rPr>
                <w:sz w:val="23"/>
                <w:szCs w:val="23"/>
              </w:rPr>
              <w:t>? With whom are we not to have unity?</w:t>
            </w:r>
          </w:p>
          <w:p w:rsidR="001148ED" w:rsidRPr="00DD7EAF" w:rsidRDefault="001148ED" w:rsidP="001148ED">
            <w:pPr>
              <w:rPr>
                <w:sz w:val="23"/>
                <w:szCs w:val="23"/>
              </w:rPr>
            </w:pPr>
          </w:p>
          <w:p w:rsidR="001148ED" w:rsidRPr="00DD7EAF" w:rsidRDefault="001148ED" w:rsidP="00882EB6">
            <w:pPr>
              <w:rPr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>3. Is Matthew 18 a pattern for all types of sin? What does Galatians 2:14, 1 Timothy 5:19-20, or 1 Corinthians 5:4-5 suggest?</w:t>
            </w:r>
          </w:p>
          <w:p w:rsidR="00882EB6" w:rsidRPr="00DD7EAF" w:rsidRDefault="00882EB6" w:rsidP="00882EB6">
            <w:pPr>
              <w:rPr>
                <w:sz w:val="23"/>
                <w:szCs w:val="23"/>
              </w:rPr>
            </w:pPr>
          </w:p>
          <w:p w:rsidR="00882EB6" w:rsidRPr="00DD7EAF" w:rsidRDefault="00882EB6" w:rsidP="00882EB6">
            <w:pPr>
              <w:rPr>
                <w:sz w:val="23"/>
                <w:szCs w:val="23"/>
              </w:rPr>
            </w:pPr>
            <w:r w:rsidRPr="00DD7EAF">
              <w:rPr>
                <w:sz w:val="23"/>
                <w:szCs w:val="23"/>
              </w:rPr>
              <w:t>4. Does Romans 14 / 1 Corinthians 8 suggest we might tolerate differences in doctrine?</w:t>
            </w:r>
          </w:p>
        </w:tc>
      </w:tr>
    </w:tbl>
    <w:p w:rsidR="00A97904" w:rsidRDefault="00A97904"/>
    <w:sectPr w:rsidR="00A97904" w:rsidSect="00DD7EAF">
      <w:headerReference w:type="default" r:id="rId6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E73" w:rsidRDefault="00C01E73" w:rsidP="00ED0A7C">
      <w:pPr>
        <w:spacing w:after="0" w:line="240" w:lineRule="auto"/>
      </w:pPr>
      <w:r>
        <w:separator/>
      </w:r>
    </w:p>
  </w:endnote>
  <w:endnote w:type="continuationSeparator" w:id="0">
    <w:p w:rsidR="00C01E73" w:rsidRDefault="00C01E73" w:rsidP="00ED0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E73" w:rsidRDefault="00C01E73" w:rsidP="00ED0A7C">
      <w:pPr>
        <w:spacing w:after="0" w:line="240" w:lineRule="auto"/>
      </w:pPr>
      <w:r>
        <w:separator/>
      </w:r>
    </w:p>
  </w:footnote>
  <w:footnote w:type="continuationSeparator" w:id="0">
    <w:p w:rsidR="00C01E73" w:rsidRDefault="00C01E73" w:rsidP="00ED0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A7C" w:rsidRPr="00ED0A7C" w:rsidRDefault="00ED0A7C">
    <w:pPr>
      <w:pStyle w:val="Header"/>
      <w:rPr>
        <w:sz w:val="28"/>
        <w:szCs w:val="28"/>
      </w:rPr>
    </w:pPr>
    <w:r w:rsidRPr="00ED0A7C">
      <w:rPr>
        <w:sz w:val="28"/>
        <w:szCs w:val="28"/>
      </w:rPr>
      <w:t xml:space="preserve">Class 1 </w:t>
    </w:r>
    <w:r w:rsidRPr="00ED0A7C">
      <w:rPr>
        <w:sz w:val="28"/>
        <w:szCs w:val="28"/>
      </w:rPr>
      <w:tab/>
    </w:r>
    <w:r w:rsidRPr="00ED0A7C">
      <w:rPr>
        <w:sz w:val="28"/>
        <w:szCs w:val="28"/>
      </w:rPr>
      <w:tab/>
      <w:t>October 3,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A7C"/>
    <w:rsid w:val="001148ED"/>
    <w:rsid w:val="00147EB6"/>
    <w:rsid w:val="00426798"/>
    <w:rsid w:val="00555654"/>
    <w:rsid w:val="00882EB6"/>
    <w:rsid w:val="008E3796"/>
    <w:rsid w:val="00970F13"/>
    <w:rsid w:val="00A97904"/>
    <w:rsid w:val="00B26DBF"/>
    <w:rsid w:val="00B45F17"/>
    <w:rsid w:val="00C01E73"/>
    <w:rsid w:val="00D264E0"/>
    <w:rsid w:val="00DD7EAF"/>
    <w:rsid w:val="00E07E57"/>
    <w:rsid w:val="00E11F0D"/>
    <w:rsid w:val="00ED0A7C"/>
    <w:rsid w:val="00F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BEFE5C-FA0C-4B0D-99D0-486FD80EC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0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0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0A7C"/>
  </w:style>
  <w:style w:type="paragraph" w:styleId="Footer">
    <w:name w:val="footer"/>
    <w:basedOn w:val="Normal"/>
    <w:link w:val="FooterChar"/>
    <w:uiPriority w:val="99"/>
    <w:unhideWhenUsed/>
    <w:rsid w:val="00ED0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HAINES</dc:creator>
  <cp:keywords/>
  <dc:description/>
  <cp:lastModifiedBy>BRIAN HAINES</cp:lastModifiedBy>
  <cp:revision>6</cp:revision>
  <dcterms:created xsi:type="dcterms:W3CDTF">2018-08-06T23:19:00Z</dcterms:created>
  <dcterms:modified xsi:type="dcterms:W3CDTF">2018-09-26T22:00:00Z</dcterms:modified>
</cp:coreProperties>
</file>